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Уведомление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проведении публичного обсуждения проекта Программы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Беловского района Курской области на 2023 год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 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на 2023 год подготовлен в соответствии со ста</w:t>
      </w:r>
      <w:r>
        <w:rPr>
          <w:rFonts w:ascii="Arial" w:eastAsia="Times New Roman" w:hAnsi="Arial" w:cs="Arial"/>
          <w:color w:val="000000"/>
          <w:sz w:val="24"/>
          <w:szCs w:val="24"/>
        </w:rPr>
        <w:t>тьей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 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      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общественного обсуждения проекта программы профилактики предложения и (или замечания) просим направлять в Администрацию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области: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- 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почтов</w:t>
      </w:r>
      <w:r>
        <w:rPr>
          <w:rFonts w:ascii="Arial" w:eastAsia="Times New Roman" w:hAnsi="Arial" w:cs="Arial"/>
          <w:color w:val="000000"/>
          <w:sz w:val="24"/>
          <w:szCs w:val="24"/>
        </w:rPr>
        <w:t>ым отправлением по адресу: 30792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6, Курская область, Беловский район, с.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Малое Солдатское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, ул. </w:t>
      </w:r>
      <w:r>
        <w:rPr>
          <w:rFonts w:ascii="Arial" w:eastAsia="Times New Roman" w:hAnsi="Arial" w:cs="Arial"/>
          <w:color w:val="000000"/>
          <w:sz w:val="24"/>
          <w:szCs w:val="24"/>
        </w:rPr>
        <w:t>Юбилейная, д.5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- нарочным по адресу: 30792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6, Курская область, Беловский район, с.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Малое Солдатское 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, ул. </w:t>
      </w:r>
      <w:r>
        <w:rPr>
          <w:rFonts w:ascii="Arial" w:eastAsia="Times New Roman" w:hAnsi="Arial" w:cs="Arial"/>
          <w:color w:val="000000"/>
          <w:sz w:val="24"/>
          <w:szCs w:val="24"/>
        </w:rPr>
        <w:t>Юбилейная, д.5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- 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письмом на адрес электронной почты: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admin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_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malos</w:t>
      </w:r>
      <w:proofErr w:type="spellEnd"/>
      <w:r w:rsidRPr="00C647A3">
        <w:rPr>
          <w:rFonts w:ascii="Arial" w:eastAsia="Times New Roman" w:hAnsi="Arial" w:cs="Arial"/>
          <w:color w:val="000000"/>
          <w:sz w:val="24"/>
          <w:szCs w:val="24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rambler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C647A3">
        <w:rPr>
          <w:rFonts w:ascii="Arial" w:eastAsia="Times New Roman" w:hAnsi="Arial" w:cs="Arial"/>
          <w:color w:val="000000"/>
          <w:sz w:val="24"/>
          <w:szCs w:val="24"/>
        </w:rPr>
        <w:t>ru</w:t>
      </w:r>
      <w:proofErr w:type="spellEnd"/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 01.10.2022.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 01.11.2022.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  Поданные  в период общественного обсуждения предложения рассматриваются  Администрацией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 района Курской области с 01.11.2022 г. по 01.12.2022. г.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Прилагаемые к уведомлению материалы: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на 2023 год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Предложения и замечания рекомендуется подавать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по следующей форме: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ПРЕДЛОЖЕНИЯ (замечания)</w:t>
      </w: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по проекту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Беловского района Курской области на 2023 год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7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0"/>
        <w:gridCol w:w="2830"/>
        <w:gridCol w:w="2511"/>
        <w:gridCol w:w="1865"/>
      </w:tblGrid>
      <w:tr w:rsidR="00C647A3" w:rsidRPr="00C647A3" w:rsidTr="00C647A3">
        <w:trPr>
          <w:tblCellSpacing w:w="0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Автор предложения</w:t>
            </w:r>
          </w:p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(замечания)</w:t>
            </w:r>
          </w:p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(физическое лицо – Ф.И.О., адрес, контактный</w:t>
            </w:r>
          </w:p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телефон;</w:t>
            </w:r>
          </w:p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юридическое лицо – официальное наименование, адрес, контактный телефон)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Обоснование</w:t>
            </w:r>
          </w:p>
        </w:tc>
      </w:tr>
      <w:tr w:rsidR="00C647A3" w:rsidRPr="00C647A3" w:rsidTr="00C647A3">
        <w:trPr>
          <w:tblCellSpacing w:w="0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647A3" w:rsidRPr="00C647A3" w:rsidTr="00C647A3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 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647A3" w:rsidRPr="00C647A3" w:rsidRDefault="00C647A3" w:rsidP="00C647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4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Личная подпись и дата  ______________________________________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на 2023 год в соответствии с действующим законодательством.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C647A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на 2023 год до моего письменного отзыва данного согласия.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7A3" w:rsidRP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7A3">
        <w:rPr>
          <w:rFonts w:ascii="Arial" w:eastAsia="Times New Roman" w:hAnsi="Arial" w:cs="Arial"/>
          <w:color w:val="000000"/>
          <w:sz w:val="24"/>
          <w:szCs w:val="24"/>
        </w:rPr>
        <w:t>Личная подпись, дата  ____________________________________________</w:t>
      </w:r>
    </w:p>
    <w:p w:rsidR="00C647A3" w:rsidRDefault="00C647A3" w:rsidP="00C647A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C647A3" w:rsidRDefault="00C647A3" w:rsidP="00C647A3">
      <w:pPr>
        <w:tabs>
          <w:tab w:val="left" w:pos="6161"/>
        </w:tabs>
        <w:rPr>
          <w:rFonts w:ascii="Arial" w:hAnsi="Arial" w:cs="Arial"/>
          <w:sz w:val="24"/>
          <w:szCs w:val="24"/>
        </w:rPr>
      </w:pPr>
    </w:p>
    <w:p w:rsidR="00C647A3" w:rsidRDefault="00C647A3" w:rsidP="00C647A3">
      <w:pPr>
        <w:tabs>
          <w:tab w:val="left" w:pos="6161"/>
        </w:tabs>
        <w:rPr>
          <w:rFonts w:ascii="Arial" w:hAnsi="Arial" w:cs="Arial"/>
          <w:sz w:val="24"/>
          <w:szCs w:val="24"/>
        </w:rPr>
      </w:pPr>
    </w:p>
    <w:p w:rsidR="00C647A3" w:rsidRDefault="00C647A3" w:rsidP="00C647A3">
      <w:pPr>
        <w:tabs>
          <w:tab w:val="left" w:pos="6161"/>
        </w:tabs>
        <w:jc w:val="right"/>
        <w:rPr>
          <w:rFonts w:ascii="Arial" w:hAnsi="Arial" w:cs="Arial"/>
          <w:b/>
          <w:sz w:val="24"/>
          <w:szCs w:val="24"/>
        </w:rPr>
      </w:pPr>
      <w:r w:rsidRPr="00C647A3">
        <w:rPr>
          <w:rFonts w:ascii="Arial" w:hAnsi="Arial" w:cs="Arial"/>
          <w:b/>
          <w:sz w:val="24"/>
          <w:szCs w:val="24"/>
        </w:rPr>
        <w:lastRenderedPageBreak/>
        <w:t xml:space="preserve">ПРОЕКТ </w:t>
      </w:r>
    </w:p>
    <w:p w:rsidR="00C647A3" w:rsidRPr="00C647A3" w:rsidRDefault="00C647A3" w:rsidP="00C647A3">
      <w:pPr>
        <w:tabs>
          <w:tab w:val="left" w:pos="6161"/>
        </w:tabs>
        <w:jc w:val="right"/>
        <w:rPr>
          <w:rFonts w:ascii="Arial" w:hAnsi="Arial" w:cs="Arial"/>
          <w:b/>
          <w:sz w:val="24"/>
          <w:szCs w:val="24"/>
        </w:rPr>
      </w:pP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8"/>
          <w:szCs w:val="28"/>
        </w:rPr>
      </w:pPr>
      <w:r w:rsidRPr="003C7C56">
        <w:rPr>
          <w:rFonts w:ascii="Arial" w:eastAsia="Times New Roman" w:hAnsi="Arial" w:cs="Arial"/>
          <w:b/>
          <w:bCs/>
          <w:color w:val="292D24"/>
          <w:sz w:val="28"/>
          <w:szCs w:val="28"/>
        </w:rPr>
        <w:t>ПРОГРАММА</w:t>
      </w:r>
    </w:p>
    <w:p w:rsidR="00C647A3" w:rsidRPr="003C7C56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</w:rPr>
      </w:pPr>
      <w:r w:rsidRPr="003C7C56">
        <w:rPr>
          <w:rFonts w:ascii="Arial" w:eastAsia="Times New Roman" w:hAnsi="Arial" w:cs="Arial"/>
          <w:b/>
          <w:bCs/>
          <w:color w:val="292D24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 Программа разработана в соответствии с: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от </w:t>
      </w: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>20.09.2022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 xml:space="preserve"> г. № VI</w:t>
      </w:r>
      <w:r>
        <w:rPr>
          <w:rFonts w:ascii="Arial" w:eastAsia="Times New Roman" w:hAnsi="Arial" w:cs="Arial"/>
          <w:b/>
          <w:bCs/>
          <w:color w:val="292D24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>-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01/05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 «Об утверждении Правил  благоустройства на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сельсовета».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 Объектами муниципального контроля в сфере благоустройства являются: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    </w:t>
      </w: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lastRenderedPageBreak/>
        <w:t>находящиеся во владении и (или) в пользовании которых, подлежат муниципальному контролю в сфере благоустройства.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Паспорт программы</w:t>
      </w:r>
    </w:p>
    <w:tbl>
      <w:tblPr>
        <w:tblW w:w="0" w:type="auto"/>
        <w:tblInd w:w="13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071"/>
      </w:tblGrid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Федеральный закон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31.07.2020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№248-ФЗ «О государственном контроле(надзоре) и муниципальном контроле в Российской Федерации»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Администрация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Малосолдатского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сельсовета Беловского района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 Предотвращение рисков причинения вреда охраняемым законом ценностям.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2023 год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 Повышение правосознания и правовой культуры контролируемых лиц.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3. Повышение прозрачности системы контрольной деятельности</w:t>
            </w:r>
          </w:p>
        </w:tc>
      </w:tr>
    </w:tbl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lastRenderedPageBreak/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1. Анализ текущего состояния осуществления муниципального контроля в сфере благоустройства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Малосолдатский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сельсовет».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не производились.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в 2022 году проведена следующая работа: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2. Характеристика проблем, на решение которых направлена программа профилактики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3. Цели и задачи реализации программы профилактики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3.2. Задачами Программы являются: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 укрепление системы профилактики нарушений обязательных требований;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lastRenderedPageBreak/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4. Перечень профилактических мероприятий,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сроки (периодичность) их проведения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сельсовета, утвержденном решением Собрания депутатов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сельсовета, проводятся следующие профилактические мероприятия: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1) информирование;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2) объявление предостережения;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3) консультирование;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5. Источники финансирования Программы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  Финансовое обеспечение мероприятий Программы не предусмотрено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         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6. Показатели результативности и эффективности программы профилактики рисков причинения вреда (ущерба)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1.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tbl>
      <w:tblPr>
        <w:tblW w:w="0" w:type="auto"/>
        <w:tblInd w:w="13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7"/>
        <w:gridCol w:w="2345"/>
      </w:tblGrid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Исполнение показателя на 2023 год, %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100%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100%</w:t>
            </w:r>
          </w:p>
        </w:tc>
      </w:tr>
    </w:tbl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1. Количество выданных предписаний;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2. Количество субъектов, которым выданы предписания;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lastRenderedPageBreak/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Ожидаемые конечные результаты: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- снижение уровня административной нагрузки на подконтрольные субъекты.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7. Оценка эффективности Программы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Малосолдатский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сельсовет».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Целевым показателем Программы является: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Д = </w:t>
      </w:r>
      <w:proofErr w:type="spellStart"/>
      <w:r w:rsidRPr="00D20E2B">
        <w:rPr>
          <w:rFonts w:ascii="Arial" w:eastAsia="Times New Roman" w:hAnsi="Arial" w:cs="Arial"/>
          <w:color w:val="292D24"/>
          <w:sz w:val="24"/>
          <w:szCs w:val="24"/>
        </w:rPr>
        <w:t>Кн</w:t>
      </w:r>
      <w:proofErr w:type="spellEnd"/>
      <w:r w:rsidRPr="00D20E2B">
        <w:rPr>
          <w:rFonts w:ascii="Arial" w:eastAsia="Times New Roman" w:hAnsi="Arial" w:cs="Arial"/>
          <w:color w:val="292D24"/>
          <w:sz w:val="24"/>
          <w:szCs w:val="24"/>
        </w:rPr>
        <w:t>/Кс*100, где: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Д – доля нарушений требований, установленных правил благоустройства;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proofErr w:type="spellStart"/>
      <w:r w:rsidRPr="00D20E2B">
        <w:rPr>
          <w:rFonts w:ascii="Arial" w:eastAsia="Times New Roman" w:hAnsi="Arial" w:cs="Arial"/>
          <w:color w:val="292D24"/>
          <w:sz w:val="24"/>
          <w:szCs w:val="24"/>
        </w:rPr>
        <w:t>Кн</w:t>
      </w:r>
      <w:proofErr w:type="spellEnd"/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</w:rPr>
        <w:tab/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8. Ресурсное обеспечение Программы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 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   Приложение к Программ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е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Перечень профилактических мероприятий,</w:t>
      </w:r>
    </w:p>
    <w:p w:rsidR="00C647A3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сроки (периодичность) их проведения</w:t>
      </w:r>
    </w:p>
    <w:p w:rsidR="00C647A3" w:rsidRPr="00D20E2B" w:rsidRDefault="00C647A3" w:rsidP="00C647A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</w:p>
    <w:tbl>
      <w:tblPr>
        <w:tblW w:w="0" w:type="auto"/>
        <w:tblInd w:w="13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3442"/>
        <w:gridCol w:w="3618"/>
        <w:gridCol w:w="1875"/>
      </w:tblGrid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№ </w:t>
            </w:r>
            <w:proofErr w:type="spellStart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</w:t>
            </w:r>
            <w:proofErr w:type="spellEnd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/</w:t>
            </w:r>
            <w:proofErr w:type="spellStart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Ответственный исполнитель</w:t>
            </w:r>
          </w:p>
        </w:tc>
      </w:tr>
      <w:tr w:rsidR="00C647A3" w:rsidRPr="00D20E2B" w:rsidTr="00506E63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 Информирование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Малосолдатского 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сельсовета: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 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  <w:proofErr w:type="spellStart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</w:t>
            </w:r>
            <w:proofErr w:type="spellEnd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е) сведений о способах получения консультаций по вопросам соблюдения обязательных требований; 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не реже 2 раз в год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не позднее 10 рабочих дней после их утверждения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не позднее 25 декабря предшествующего года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не позднее 7 рабочих дней после их утверждения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зам. Главы Администрации сельсовета</w:t>
            </w:r>
          </w:p>
        </w:tc>
      </w:tr>
      <w:tr w:rsidR="00C647A3" w:rsidRPr="00D20E2B" w:rsidTr="00506E63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 Консультирование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1) порядок проведения контрольных мероприятий;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По запросу</w:t>
            </w:r>
          </w:p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в форме устных и письменных разъяснений (посредствам личного обращения, телефонной связи, электронной почты, </w:t>
            </w:r>
            <w:proofErr w:type="spellStart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видео-конферен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ц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связи</w:t>
            </w:r>
            <w:proofErr w:type="spellEnd"/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, при </w:t>
            </w: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получении письменного запроса - в письменной форме в порядке, установленном Федеральным </w:t>
            </w:r>
            <w:hyperlink r:id="rId4" w:history="1">
              <w:r w:rsidRPr="009F0342">
                <w:rPr>
                  <w:rFonts w:ascii="Arial" w:eastAsia="Times New Roman" w:hAnsi="Arial" w:cs="Arial"/>
                  <w:color w:val="7D7D7D"/>
                  <w:sz w:val="24"/>
                  <w:szCs w:val="24"/>
                </w:rPr>
                <w:t>законом</w:t>
              </w:r>
            </w:hyperlink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Глава Администрации сельсовета</w:t>
            </w:r>
          </w:p>
        </w:tc>
      </w:tr>
      <w:tr w:rsidR="00C647A3" w:rsidRPr="00D20E2B" w:rsidTr="00506E63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C647A3" w:rsidRPr="00D20E2B" w:rsidTr="00506E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647A3" w:rsidRPr="00D20E2B" w:rsidRDefault="00C647A3" w:rsidP="00506E63">
            <w:pPr>
              <w:shd w:val="clear" w:color="auto" w:fill="FFFFFF" w:themeFill="background1"/>
              <w:spacing w:after="0" w:line="285" w:lineRule="atLeast"/>
              <w:jc w:val="both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D20E2B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C647A3" w:rsidRPr="009F0342" w:rsidRDefault="00C647A3" w:rsidP="00C647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3C09D8" w:rsidRPr="00C647A3" w:rsidRDefault="003C09D8" w:rsidP="00C647A3">
      <w:pPr>
        <w:rPr>
          <w:rFonts w:ascii="Arial" w:hAnsi="Arial" w:cs="Arial"/>
          <w:sz w:val="24"/>
          <w:szCs w:val="24"/>
        </w:rPr>
      </w:pPr>
    </w:p>
    <w:sectPr w:rsidR="003C09D8" w:rsidRPr="00C6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647A3"/>
    <w:rsid w:val="003C09D8"/>
    <w:rsid w:val="00C6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7A3"/>
    <w:rPr>
      <w:b/>
      <w:bCs/>
    </w:rPr>
  </w:style>
  <w:style w:type="character" w:styleId="a5">
    <w:name w:val="Emphasis"/>
    <w:basedOn w:val="a0"/>
    <w:uiPriority w:val="20"/>
    <w:qFormat/>
    <w:rsid w:val="00C647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2973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2022-10-06T07:04:00Z</dcterms:created>
  <dcterms:modified xsi:type="dcterms:W3CDTF">2022-10-06T07:18:00Z</dcterms:modified>
</cp:coreProperties>
</file>