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C5" w:rsidRPr="001467C5" w:rsidRDefault="001467C5" w:rsidP="001467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7C5">
        <w:rPr>
          <w:rFonts w:ascii="Times New Roman" w:hAnsi="Times New Roman" w:cs="Times New Roman"/>
          <w:b/>
          <w:sz w:val="28"/>
          <w:szCs w:val="28"/>
        </w:rPr>
        <w:t>О внесении изменений в Федеральный закон «О приватизации государственного и муниципального имущества».</w:t>
      </w:r>
    </w:p>
    <w:p w:rsidR="001467C5" w:rsidRPr="001467C5" w:rsidRDefault="001467C5" w:rsidP="00146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7C5" w:rsidRPr="001467C5" w:rsidRDefault="001467C5" w:rsidP="00146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7C5">
        <w:rPr>
          <w:rFonts w:ascii="Times New Roman" w:hAnsi="Times New Roman" w:cs="Times New Roman"/>
          <w:sz w:val="28"/>
          <w:szCs w:val="28"/>
        </w:rPr>
        <w:t xml:space="preserve">Изменения коснулись порядка приватизации сетей газораспределения, сетей </w:t>
      </w:r>
      <w:proofErr w:type="spellStart"/>
      <w:r w:rsidRPr="001467C5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1467C5">
        <w:rPr>
          <w:rFonts w:ascii="Times New Roman" w:hAnsi="Times New Roman" w:cs="Times New Roman"/>
          <w:sz w:val="28"/>
          <w:szCs w:val="28"/>
        </w:rPr>
        <w:t xml:space="preserve"> и объектов таких сетей.</w:t>
      </w:r>
    </w:p>
    <w:p w:rsidR="001467C5" w:rsidRPr="001467C5" w:rsidRDefault="001467C5" w:rsidP="00146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7C5">
        <w:rPr>
          <w:rFonts w:ascii="Times New Roman" w:hAnsi="Times New Roman" w:cs="Times New Roman"/>
          <w:sz w:val="28"/>
          <w:szCs w:val="28"/>
        </w:rPr>
        <w:t>Введенной статьей 30.5 определено, что существенным условием договора купли-продажи таких объектов является его обременение эксплуатационными обязательствами.</w:t>
      </w:r>
    </w:p>
    <w:p w:rsidR="001467C5" w:rsidRPr="001467C5" w:rsidRDefault="001467C5" w:rsidP="00146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7C5">
        <w:rPr>
          <w:rFonts w:ascii="Times New Roman" w:hAnsi="Times New Roman" w:cs="Times New Roman"/>
          <w:sz w:val="28"/>
          <w:szCs w:val="28"/>
        </w:rPr>
        <w:t>Аналогичные условия должны содержать решения о приватизации объектов. При отсутствии этого условия в договоре сделка по приватизации объекта газоснабжения является ничтожной.</w:t>
      </w:r>
    </w:p>
    <w:p w:rsidR="001467C5" w:rsidRPr="001467C5" w:rsidRDefault="001467C5" w:rsidP="00146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7C5">
        <w:rPr>
          <w:rFonts w:ascii="Times New Roman" w:hAnsi="Times New Roman" w:cs="Times New Roman"/>
          <w:sz w:val="28"/>
          <w:szCs w:val="28"/>
        </w:rPr>
        <w:t>Также договор купли-продажи объекта газоснабжения должен содержать существенное условие о праве органа, уполномоченного осуществлять функции по приватизации объектов газоснабжения, расторгнуть договор при существенном нарушении эксплуатационных обязательств.</w:t>
      </w:r>
    </w:p>
    <w:p w:rsidR="001467C5" w:rsidRDefault="00146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7C5">
        <w:rPr>
          <w:rFonts w:ascii="Times New Roman" w:hAnsi="Times New Roman" w:cs="Times New Roman"/>
          <w:sz w:val="28"/>
          <w:szCs w:val="28"/>
        </w:rPr>
        <w:t>Изменения вступили в силу 23.10.2023.</w:t>
      </w:r>
    </w:p>
    <w:p w:rsidR="003278B3" w:rsidRDefault="00327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8B3" w:rsidRDefault="003278B3" w:rsidP="00327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Беловского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К.С. Олейник</w:t>
      </w:r>
    </w:p>
    <w:p w:rsidR="003278B3" w:rsidRPr="001467C5" w:rsidRDefault="00327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278B3" w:rsidRPr="00146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43"/>
    <w:rsid w:val="00085543"/>
    <w:rsid w:val="001467C5"/>
    <w:rsid w:val="003278B3"/>
    <w:rsid w:val="00F8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6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8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54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91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Кирилл Сергеевич</dc:creator>
  <cp:keywords/>
  <dc:description/>
  <cp:lastModifiedBy>Олейник Кирилл Сергеевич</cp:lastModifiedBy>
  <cp:revision>3</cp:revision>
  <dcterms:created xsi:type="dcterms:W3CDTF">2023-12-20T08:06:00Z</dcterms:created>
  <dcterms:modified xsi:type="dcterms:W3CDTF">2023-12-20T08:59:00Z</dcterms:modified>
</cp:coreProperties>
</file>