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5">
        <w:rPr>
          <w:rFonts w:ascii="Times New Roman" w:hAnsi="Times New Roman" w:cs="Times New Roman"/>
          <w:sz w:val="28"/>
          <w:szCs w:val="28"/>
        </w:rPr>
        <w:t>Скорректирован порядок предоставления компенсации расходов по оплате коммунальных услуг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5">
        <w:rPr>
          <w:rFonts w:ascii="Times New Roman" w:hAnsi="Times New Roman" w:cs="Times New Roman"/>
          <w:sz w:val="28"/>
          <w:szCs w:val="28"/>
        </w:rPr>
        <w:t>Постановление Правительства РФ от 27.05.2023 № 835 устанавливает порядок предоставления компенсации расходов на оплату жилого помещения и коммунальных услуг некоторым категориям граждан.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5">
        <w:rPr>
          <w:rFonts w:ascii="Times New Roman" w:hAnsi="Times New Roman" w:cs="Times New Roman"/>
          <w:sz w:val="28"/>
          <w:szCs w:val="28"/>
        </w:rPr>
        <w:t>Так, единым стандартом утверждена рекомендованная форма заявления на компенсацию и определены способы его подачи, установлен перечень документов, необходимых для получения льготы, а также срок принятия решения органами государственной власти, который составляет не более 10 рабочих дней.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5">
        <w:rPr>
          <w:rFonts w:ascii="Times New Roman" w:hAnsi="Times New Roman" w:cs="Times New Roman"/>
          <w:sz w:val="28"/>
          <w:szCs w:val="28"/>
        </w:rPr>
        <w:t>К получателям указанной услуги относятся, в частности, ветераны боевых действий, инвалиды, граждане, пострадавшие из-за радиационных или техногенных катастроф.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5">
        <w:rPr>
          <w:rFonts w:ascii="Times New Roman" w:hAnsi="Times New Roman" w:cs="Times New Roman"/>
          <w:sz w:val="28"/>
          <w:szCs w:val="28"/>
        </w:rPr>
        <w:t xml:space="preserve">Эти лица могут подать заявление одним из следующих способов: через Единый портал </w:t>
      </w:r>
      <w:proofErr w:type="spellStart"/>
      <w:r w:rsidRPr="004F0A7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F0A75">
        <w:rPr>
          <w:rFonts w:ascii="Times New Roman" w:hAnsi="Times New Roman" w:cs="Times New Roman"/>
          <w:sz w:val="28"/>
          <w:szCs w:val="28"/>
        </w:rPr>
        <w:t>, в МФЦ, лично в орган, предоставляющий услугу, по месту проживания (пребывания).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5">
        <w:rPr>
          <w:rFonts w:ascii="Times New Roman" w:hAnsi="Times New Roman" w:cs="Times New Roman"/>
          <w:sz w:val="28"/>
          <w:szCs w:val="28"/>
        </w:rPr>
        <w:t>Сведения, указанные в заявлении, проверяются уполномоченным органом посредством межведомственного взаимодействия.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5">
        <w:rPr>
          <w:rFonts w:ascii="Times New Roman" w:hAnsi="Times New Roman" w:cs="Times New Roman"/>
          <w:sz w:val="28"/>
          <w:szCs w:val="28"/>
        </w:rPr>
        <w:t>Определен перечень таких документов и сведений. Некоторые документы гражданин обязан приложить к заявлению (в зависимости от сложившейся конкретной жизненной ситуации). К ним относятся: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0A75">
        <w:rPr>
          <w:rFonts w:ascii="Times New Roman" w:hAnsi="Times New Roman" w:cs="Times New Roman"/>
          <w:sz w:val="28"/>
          <w:szCs w:val="28"/>
        </w:rPr>
        <w:t>документ о рождении или смерти, если он получен в иностранном государстве;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0A75">
        <w:rPr>
          <w:rFonts w:ascii="Times New Roman" w:hAnsi="Times New Roman" w:cs="Times New Roman"/>
          <w:sz w:val="28"/>
          <w:szCs w:val="28"/>
        </w:rPr>
        <w:t>документ, подтверждающий правовые основания владения и пользования заявителем жилым помещением;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0A75">
        <w:rPr>
          <w:rFonts w:ascii="Times New Roman" w:hAnsi="Times New Roman" w:cs="Times New Roman"/>
          <w:sz w:val="28"/>
          <w:szCs w:val="28"/>
        </w:rPr>
        <w:t>документ иностранного государства о заключении или расторжении брака (в случае регистрации записи такого акта компетентным органом иностранного государства);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0A75">
        <w:rPr>
          <w:rFonts w:ascii="Times New Roman" w:hAnsi="Times New Roman" w:cs="Times New Roman"/>
          <w:sz w:val="28"/>
          <w:szCs w:val="28"/>
        </w:rPr>
        <w:t xml:space="preserve">сведения о факте </w:t>
      </w:r>
      <w:proofErr w:type="gramStart"/>
      <w:r w:rsidRPr="004F0A7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4F0A75">
        <w:rPr>
          <w:rFonts w:ascii="Times New Roman" w:hAnsi="Times New Roman" w:cs="Times New Roman"/>
          <w:sz w:val="28"/>
          <w:szCs w:val="28"/>
        </w:rPr>
        <w:t xml:space="preserve"> очной форме в общеобразовательной, профессиональной образовательной организации или вузе – для совершеннолетних детей до достижения ими возраста 23 лет;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0A75">
        <w:rPr>
          <w:rFonts w:ascii="Times New Roman" w:hAnsi="Times New Roman" w:cs="Times New Roman"/>
          <w:sz w:val="28"/>
          <w:szCs w:val="28"/>
        </w:rPr>
        <w:t>решение суда о нахождении заявителя на иждивении умершего (кроме нетрудоспособных несовершеннолетних детей).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5">
        <w:rPr>
          <w:rFonts w:ascii="Times New Roman" w:hAnsi="Times New Roman" w:cs="Times New Roman"/>
          <w:sz w:val="28"/>
          <w:szCs w:val="28"/>
        </w:rPr>
        <w:t xml:space="preserve">За органами власти субъектов РФ и муниципалитетов сохранено право </w:t>
      </w:r>
      <w:proofErr w:type="gramStart"/>
      <w:r w:rsidRPr="004F0A75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Pr="004F0A75">
        <w:rPr>
          <w:rFonts w:ascii="Times New Roman" w:hAnsi="Times New Roman" w:cs="Times New Roman"/>
          <w:sz w:val="28"/>
          <w:szCs w:val="28"/>
        </w:rPr>
        <w:t xml:space="preserve"> дополнительные требования предоставления компенсации при назначении указанных выплат из средств региональных и муниципальных бюджетов.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5">
        <w:rPr>
          <w:rFonts w:ascii="Times New Roman" w:hAnsi="Times New Roman" w:cs="Times New Roman"/>
          <w:sz w:val="28"/>
          <w:szCs w:val="28"/>
        </w:rPr>
        <w:t>Регламентированы основания для отказа в предоставлении услуги: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0A75">
        <w:rPr>
          <w:rFonts w:ascii="Times New Roman" w:hAnsi="Times New Roman" w:cs="Times New Roman"/>
          <w:sz w:val="28"/>
          <w:szCs w:val="28"/>
        </w:rPr>
        <w:t>представленные заявителем документы противоречат сведениям, полученным в ходе межведомственного информационного взаимодействия;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0A75">
        <w:rPr>
          <w:rFonts w:ascii="Times New Roman" w:hAnsi="Times New Roman" w:cs="Times New Roman"/>
          <w:sz w:val="28"/>
          <w:szCs w:val="28"/>
        </w:rPr>
        <w:t>несоответствие заявителя категории лиц, имеющих право на предоставление услуги;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0A75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обязанность представления которых возложена на заявителя;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F0A75">
        <w:rPr>
          <w:rFonts w:ascii="Times New Roman" w:hAnsi="Times New Roman" w:cs="Times New Roman"/>
          <w:sz w:val="28"/>
          <w:szCs w:val="28"/>
        </w:rPr>
        <w:t>наличие у заявителя судебной задолженности по оплате жилого помещения и коммунальных услуг, образовавшейся не более чем за 3 последних года;</w:t>
      </w:r>
      <w:proofErr w:type="gramEnd"/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0A75">
        <w:rPr>
          <w:rFonts w:ascii="Times New Roman" w:hAnsi="Times New Roman" w:cs="Times New Roman"/>
          <w:sz w:val="28"/>
          <w:szCs w:val="28"/>
        </w:rPr>
        <w:t>на день подачи заявления гражданин уже является получателем услуги.</w:t>
      </w:r>
    </w:p>
    <w:p w:rsidR="004F0A75" w:rsidRPr="004F0A75" w:rsidRDefault="004F0A75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5">
        <w:rPr>
          <w:rFonts w:ascii="Times New Roman" w:hAnsi="Times New Roman" w:cs="Times New Roman"/>
          <w:sz w:val="28"/>
          <w:szCs w:val="28"/>
        </w:rPr>
        <w:t>Услуга предоставляется бесплатно. Стандарт начнет применяться с 1 июля 2023 года.</w:t>
      </w:r>
    </w:p>
    <w:p w:rsidR="00200563" w:rsidRPr="004F0A75" w:rsidRDefault="00200563" w:rsidP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A75" w:rsidRDefault="004F0A75" w:rsidP="004F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Беловского района  В.А. Еремина</w:t>
      </w:r>
    </w:p>
    <w:p w:rsidR="004F0A75" w:rsidRPr="004F0A75" w:rsidRDefault="004F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0A75" w:rsidRPr="004F0A75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62"/>
    <w:rsid w:val="00200563"/>
    <w:rsid w:val="003F5462"/>
    <w:rsid w:val="004F0A75"/>
    <w:rsid w:val="0082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591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965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9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6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2023-06-28T14:36:00Z</dcterms:created>
  <dcterms:modified xsi:type="dcterms:W3CDTF">2023-06-28T14:40:00Z</dcterms:modified>
</cp:coreProperties>
</file>