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81" w:rsidRPr="007E0181" w:rsidRDefault="007E0181" w:rsidP="007E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>Кого можно отнести к детям-сиротам?</w:t>
      </w:r>
    </w:p>
    <w:p w:rsidR="007E0181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81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>К детям-сиротам относятся несовершеннолетние, у которых умерли оба или единственный родитель.</w:t>
      </w:r>
    </w:p>
    <w:p w:rsidR="007E0181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>Возраст или же причина, по которой ребенок остался без попечения родителей, имеют значение для отличия сироты от других схожих категорий - лиц из числа детей-сирот и детей, оставшихся без попечения родителей.</w:t>
      </w:r>
    </w:p>
    <w:p w:rsidR="007E0181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>Сиротами являются дети в возрасте до 18 лет, которые остались без попечения родителей в связи с их смертью. К лицам из числа детей-сирот относятся совершеннолетние граждане в возрасте от 18 до 23 лет, у которых, когда они находились в возрасте до 18 лет, умерли оба или единственный родитель (</w:t>
      </w:r>
      <w:proofErr w:type="spellStart"/>
      <w:r w:rsidRPr="007E018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E0181">
        <w:rPr>
          <w:rFonts w:ascii="Times New Roman" w:hAnsi="Times New Roman" w:cs="Times New Roman"/>
          <w:sz w:val="28"/>
          <w:szCs w:val="28"/>
        </w:rPr>
        <w:t>. 2, 4 ст. 1 Закона от 21.12.1996 N 159-ФЗ).</w:t>
      </w:r>
    </w:p>
    <w:p w:rsidR="007E0181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родителей, как и дети-сироты, являются несовершеннолетними, однако лишены родительского попечения по иным причинам, например в связи с лишением или ограничением родительских прав, признанием родителей безвестно отсутствующими или недееспособными, объявлением их умершими, а </w:t>
      </w:r>
      <w:proofErr w:type="gramStart"/>
      <w:r w:rsidRPr="007E018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E0181">
        <w:rPr>
          <w:rFonts w:ascii="Times New Roman" w:hAnsi="Times New Roman" w:cs="Times New Roman"/>
          <w:sz w:val="28"/>
          <w:szCs w:val="28"/>
        </w:rPr>
        <w:t xml:space="preserve"> если единственный родитель или оба родителя ребенка неизвестны (</w:t>
      </w:r>
      <w:proofErr w:type="spellStart"/>
      <w:r w:rsidRPr="007E018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E0181">
        <w:rPr>
          <w:rFonts w:ascii="Times New Roman" w:hAnsi="Times New Roman" w:cs="Times New Roman"/>
          <w:sz w:val="28"/>
          <w:szCs w:val="28"/>
        </w:rPr>
        <w:t>. 3 ст. 1 Закона N 159-ФЗ).</w:t>
      </w:r>
    </w:p>
    <w:p w:rsidR="00200563" w:rsidRPr="007E0181" w:rsidRDefault="007E0181" w:rsidP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81">
        <w:rPr>
          <w:rFonts w:ascii="Times New Roman" w:hAnsi="Times New Roman" w:cs="Times New Roman"/>
          <w:sz w:val="28"/>
          <w:szCs w:val="28"/>
        </w:rPr>
        <w:t>Статус ребенка-сироты имеет значение для получения льгот и предоставления мер социальной поддержки (например, для получения благоустроенного жилья из специализированного жилого фонда). Такой статус можно подтвердить, например, свидетельствами о смерти родителей, распоряжением органа опеки и попечительства об установлении опеки (попечительства) над несовершеннолетними.</w:t>
      </w:r>
    </w:p>
    <w:p w:rsidR="007E0181" w:rsidRDefault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81" w:rsidRDefault="007E0181" w:rsidP="007E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7E0181" w:rsidRPr="007E0181" w:rsidRDefault="007E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181" w:rsidRPr="007E0181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F"/>
    <w:rsid w:val="00200563"/>
    <w:rsid w:val="007E0181"/>
    <w:rsid w:val="008241BD"/>
    <w:rsid w:val="00F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46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9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2023-06-28T15:33:00Z</dcterms:created>
  <dcterms:modified xsi:type="dcterms:W3CDTF">2023-06-28T15:33:00Z</dcterms:modified>
</cp:coreProperties>
</file>