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E61" w:rsidRPr="00BB2E61" w:rsidRDefault="00BB2E61" w:rsidP="00BB2E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E61">
        <w:rPr>
          <w:rFonts w:ascii="Times New Roman" w:hAnsi="Times New Roman" w:cs="Times New Roman"/>
          <w:sz w:val="28"/>
          <w:szCs w:val="28"/>
        </w:rPr>
        <w:t>Конституционный суд запретил лишать работников премий в период действия дисциплинарных взысканий</w:t>
      </w:r>
    </w:p>
    <w:p w:rsidR="00BB2E61" w:rsidRDefault="00BB2E61" w:rsidP="00BB2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E61" w:rsidRPr="00BB2E61" w:rsidRDefault="00BB2E61" w:rsidP="00BB2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E61">
        <w:rPr>
          <w:rFonts w:ascii="Times New Roman" w:hAnsi="Times New Roman" w:cs="Times New Roman"/>
          <w:sz w:val="28"/>
          <w:szCs w:val="28"/>
        </w:rPr>
        <w:t xml:space="preserve">Согласно позиции Конституционного суда РФ, изложенной в Постановлении от 15.06.2023 № 32-П, реализация права на справедливую заработную плату должна обеспечиваться в первую очередь нормами трудового законодательства, позволяющими производить оплату труда работников на основе объективных критериев, </w:t>
      </w:r>
      <w:proofErr w:type="gramStart"/>
      <w:r w:rsidRPr="00BB2E61">
        <w:rPr>
          <w:rFonts w:ascii="Times New Roman" w:hAnsi="Times New Roman" w:cs="Times New Roman"/>
          <w:sz w:val="28"/>
          <w:szCs w:val="28"/>
        </w:rPr>
        <w:t>отражающих</w:t>
      </w:r>
      <w:proofErr w:type="gramEnd"/>
      <w:r w:rsidRPr="00BB2E61">
        <w:rPr>
          <w:rFonts w:ascii="Times New Roman" w:hAnsi="Times New Roman" w:cs="Times New Roman"/>
          <w:sz w:val="28"/>
          <w:szCs w:val="28"/>
        </w:rPr>
        <w:t xml:space="preserve"> прежде всего квалификацию работника, характер, содержание, объем, качество и условия труда. </w:t>
      </w:r>
    </w:p>
    <w:p w:rsidR="00BB2E61" w:rsidRPr="00BB2E61" w:rsidRDefault="00BB2E61" w:rsidP="00BB2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2E61">
        <w:rPr>
          <w:rFonts w:ascii="Times New Roman" w:hAnsi="Times New Roman" w:cs="Times New Roman"/>
          <w:sz w:val="28"/>
          <w:szCs w:val="28"/>
        </w:rPr>
        <w:t>Исходя из этого стимулирующие выплаты имеют</w:t>
      </w:r>
      <w:proofErr w:type="gramEnd"/>
      <w:r w:rsidRPr="00BB2E61">
        <w:rPr>
          <w:rFonts w:ascii="Times New Roman" w:hAnsi="Times New Roman" w:cs="Times New Roman"/>
          <w:sz w:val="28"/>
          <w:szCs w:val="28"/>
        </w:rPr>
        <w:t xml:space="preserve"> определенное целевое назначение, что обусловливает возникновение права на их получение выполнением работником установленных действующим правовым регулированием требований (показателей, условий). </w:t>
      </w:r>
    </w:p>
    <w:p w:rsidR="00BB2E61" w:rsidRPr="00BB2E61" w:rsidRDefault="00BB2E61" w:rsidP="00BB2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E61">
        <w:rPr>
          <w:rFonts w:ascii="Times New Roman" w:hAnsi="Times New Roman" w:cs="Times New Roman"/>
          <w:sz w:val="28"/>
          <w:szCs w:val="28"/>
        </w:rPr>
        <w:t>Конституционный суд пришел к выводу, что работодатели не могут лишать работников стимулирующей доли зарплаты или произвольно ее снижать на весь период действия дисциплинарного взыскания.</w:t>
      </w:r>
    </w:p>
    <w:p w:rsidR="00BB2E61" w:rsidRPr="00BB2E61" w:rsidRDefault="00BB2E61" w:rsidP="00BB2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E61">
        <w:rPr>
          <w:rFonts w:ascii="Times New Roman" w:hAnsi="Times New Roman" w:cs="Times New Roman"/>
          <w:sz w:val="28"/>
          <w:szCs w:val="28"/>
        </w:rPr>
        <w:t xml:space="preserve">Взыскание можно учесть при премировании лишь за тот период, когда работник был привлечен к дисциплинарной ответственности. </w:t>
      </w:r>
    </w:p>
    <w:p w:rsidR="00BB2E61" w:rsidRPr="00BB2E61" w:rsidRDefault="00BB2E61" w:rsidP="00BB2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E61">
        <w:rPr>
          <w:rFonts w:ascii="Times New Roman" w:hAnsi="Times New Roman" w:cs="Times New Roman"/>
          <w:sz w:val="28"/>
          <w:szCs w:val="28"/>
        </w:rPr>
        <w:t xml:space="preserve">При этом снижать размер стимулирующей выплаты зарплаты допустимо так, чтобы доход уменьшился не более чем на 20 %. </w:t>
      </w:r>
    </w:p>
    <w:p w:rsidR="00200563" w:rsidRDefault="00BB2E61" w:rsidP="00BB2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E61">
        <w:rPr>
          <w:rFonts w:ascii="Times New Roman" w:hAnsi="Times New Roman" w:cs="Times New Roman"/>
          <w:sz w:val="28"/>
          <w:szCs w:val="28"/>
        </w:rPr>
        <w:t>Таким образом, Конституционный суд посчитал, что ч. 2 ст. 135 ТК РФ проти</w:t>
      </w:r>
      <w:bookmarkStart w:id="0" w:name="_GoBack"/>
      <w:bookmarkEnd w:id="0"/>
      <w:r w:rsidRPr="00BB2E61">
        <w:rPr>
          <w:rFonts w:ascii="Times New Roman" w:hAnsi="Times New Roman" w:cs="Times New Roman"/>
          <w:sz w:val="28"/>
          <w:szCs w:val="28"/>
        </w:rPr>
        <w:t>воречит Конституции, поскольку позволяет без учёта количества и качества труда, а также других объективных критериев, существенно уменьшать размер заработной платы работника с неснятым дисциплинарным взысканием.</w:t>
      </w:r>
    </w:p>
    <w:p w:rsidR="00BB2E61" w:rsidRDefault="00BB2E61" w:rsidP="00BB2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E61" w:rsidRPr="00BB2E61" w:rsidRDefault="00BB2E61" w:rsidP="00BB2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Беловского района  К.С. Олейник</w:t>
      </w:r>
    </w:p>
    <w:sectPr w:rsidR="00BB2E61" w:rsidRPr="00BB2E61" w:rsidSect="008241BD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E0A"/>
    <w:rsid w:val="00200563"/>
    <w:rsid w:val="008241BD"/>
    <w:rsid w:val="00BB2E61"/>
    <w:rsid w:val="00F8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9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5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54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316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2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2023-06-28T14:01:00Z</dcterms:created>
  <dcterms:modified xsi:type="dcterms:W3CDTF">2023-06-28T14:03:00Z</dcterms:modified>
</cp:coreProperties>
</file>