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8D" w:rsidRPr="0055728D" w:rsidRDefault="0055728D" w:rsidP="00557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28D">
        <w:rPr>
          <w:rFonts w:ascii="Times New Roman" w:hAnsi="Times New Roman" w:cs="Times New Roman"/>
          <w:b/>
          <w:sz w:val="28"/>
          <w:szCs w:val="28"/>
        </w:rPr>
        <w:t>Увеличен срок давности привлечения к ответственности за нарушение срока уплаты штрафа</w:t>
      </w:r>
    </w:p>
    <w:p w:rsidR="0055728D" w:rsidRDefault="0055728D" w:rsidP="0055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28D" w:rsidRPr="0055728D" w:rsidRDefault="0055728D" w:rsidP="0055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8D">
        <w:rPr>
          <w:rFonts w:ascii="Times New Roman" w:hAnsi="Times New Roman" w:cs="Times New Roman"/>
          <w:sz w:val="28"/>
          <w:szCs w:val="28"/>
        </w:rPr>
        <w:t>С 15 августа 2023 г. до 1 года увеличен срок привлечения к административной ответственности за уклонение от уплаты штрафа. Федеральным законом от 04.08.2023 № 425-ФЗ соответствующие изменения внесены в Кодекс Российской Федерации об административных правонарушениях».</w:t>
      </w:r>
    </w:p>
    <w:p w:rsidR="00D54DDD" w:rsidRDefault="0055728D" w:rsidP="0055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8D">
        <w:rPr>
          <w:rFonts w:ascii="Times New Roman" w:hAnsi="Times New Roman" w:cs="Times New Roman"/>
          <w:sz w:val="28"/>
          <w:szCs w:val="28"/>
        </w:rPr>
        <w:t>Ранее указанный срок составлял 3 месяца.</w:t>
      </w:r>
    </w:p>
    <w:p w:rsidR="0039172B" w:rsidRDefault="0039172B" w:rsidP="0055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2B" w:rsidRDefault="0039172B" w:rsidP="0039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К.С. Олейник</w:t>
      </w:r>
    </w:p>
    <w:p w:rsidR="0039172B" w:rsidRPr="0055728D" w:rsidRDefault="0039172B" w:rsidP="0055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28D" w:rsidRPr="0055728D" w:rsidRDefault="0055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728D" w:rsidRPr="0055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2A"/>
    <w:rsid w:val="0039172B"/>
    <w:rsid w:val="0055728D"/>
    <w:rsid w:val="00976D2A"/>
    <w:rsid w:val="00D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2023-12-20T08:45:00Z</dcterms:created>
  <dcterms:modified xsi:type="dcterms:W3CDTF">2023-12-20T09:01:00Z</dcterms:modified>
</cp:coreProperties>
</file>