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72" w:rsidRPr="00DC1D72" w:rsidRDefault="00DC1D72" w:rsidP="00DC1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D72">
        <w:rPr>
          <w:rFonts w:ascii="Times New Roman" w:hAnsi="Times New Roman" w:cs="Times New Roman"/>
          <w:sz w:val="28"/>
          <w:szCs w:val="28"/>
        </w:rPr>
        <w:t>Условно-досрочное освобождение от отбывания наказания</w:t>
      </w:r>
    </w:p>
    <w:p w:rsidR="00DC1D72" w:rsidRDefault="00DC1D72" w:rsidP="00DC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D72" w:rsidRPr="00DC1D72" w:rsidRDefault="00DC1D72" w:rsidP="00DC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72">
        <w:rPr>
          <w:rFonts w:ascii="Times New Roman" w:hAnsi="Times New Roman" w:cs="Times New Roman"/>
          <w:sz w:val="28"/>
          <w:szCs w:val="28"/>
        </w:rPr>
        <w:t>Лицо, отбывающее содержание в дисциплинарной воинской части, принудительные работы или лишение свободы, подлежит условно-досрочному освобождению, если судом будет признано, что для своего исправления оно не нуждается в полном отбывании назначенного судом наказания, а также возместило вред (полностью или частично), причиненный преступлением, в размере, определенном решением суда. При этом лицо может быть полностью или частично освобождено от отбывания дополнительного вида наказания.</w:t>
      </w:r>
    </w:p>
    <w:p w:rsidR="00200563" w:rsidRDefault="00DC1D72" w:rsidP="00DC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72">
        <w:rPr>
          <w:rFonts w:ascii="Times New Roman" w:hAnsi="Times New Roman" w:cs="Times New Roman"/>
          <w:sz w:val="28"/>
          <w:szCs w:val="28"/>
        </w:rPr>
        <w:t>При рассмотрении ходатайства осужденного об условно-досрочном освобождении от отбывания наказания суд учитывает поведение осужденного, его отношение к учебе и труду в течение всего периода отбывания наказания, в том числе имеющиеся поощрения и взыскания, отношение осужденного к совершенному деянию и то, что осужденный частично или полностью возместил причиненный ущерб или иным образом загладил вред, причиненный в результате преступления, а также заключение</w:t>
      </w:r>
      <w:proofErr w:type="gramEnd"/>
      <w:r w:rsidRPr="00DC1D72">
        <w:rPr>
          <w:rFonts w:ascii="Times New Roman" w:hAnsi="Times New Roman" w:cs="Times New Roman"/>
          <w:sz w:val="28"/>
          <w:szCs w:val="28"/>
        </w:rPr>
        <w:t xml:space="preserve"> администрации исправительного учреждения о целесообразности его условно-досрочного освобождения. </w:t>
      </w:r>
      <w:proofErr w:type="gramStart"/>
      <w:r w:rsidRPr="00DC1D72">
        <w:rPr>
          <w:rFonts w:ascii="Times New Roman" w:hAnsi="Times New Roman" w:cs="Times New Roman"/>
          <w:sz w:val="28"/>
          <w:szCs w:val="28"/>
        </w:rPr>
        <w:t>В отношении осужденного, страдающего расстройством сексуального предпочтения (педофилией), не исключающим вменяемости, и совершившего в возрасте старше восемнадцати лет преступление против половой неприкосновенности несовершеннолетнего, не достигшего четырнадцатилетнего возраста, суд также учитывает применение к осужденному принудительных мер медицинского характера, его отношение к лечению и результаты судебно-психиатрической экспертизы.</w:t>
      </w:r>
      <w:proofErr w:type="gramEnd"/>
    </w:p>
    <w:p w:rsidR="00DC1D72" w:rsidRDefault="00DC1D72" w:rsidP="00DC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D72" w:rsidRPr="00DC1D72" w:rsidRDefault="00DC1D72" w:rsidP="00DC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Беловского района И.И. Зубков</w:t>
      </w:r>
      <w:bookmarkStart w:id="0" w:name="_GoBack"/>
      <w:bookmarkEnd w:id="0"/>
    </w:p>
    <w:sectPr w:rsidR="00DC1D72" w:rsidRPr="00DC1D72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7"/>
    <w:rsid w:val="00200563"/>
    <w:rsid w:val="00587517"/>
    <w:rsid w:val="008241BD"/>
    <w:rsid w:val="00D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96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47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9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8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8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49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10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2023-06-28T15:34:00Z</dcterms:created>
  <dcterms:modified xsi:type="dcterms:W3CDTF">2023-06-28T15:35:00Z</dcterms:modified>
</cp:coreProperties>
</file>