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64" w:rsidRPr="009C3E64" w:rsidRDefault="009C3E64" w:rsidP="009C3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E64">
        <w:rPr>
          <w:rFonts w:ascii="Times New Roman" w:hAnsi="Times New Roman" w:cs="Times New Roman"/>
          <w:sz w:val="28"/>
          <w:szCs w:val="28"/>
        </w:rPr>
        <w:t>Конфискация автомобиля при езде в нетрезвом виде</w:t>
      </w:r>
    </w:p>
    <w:p w:rsidR="009C3E64" w:rsidRPr="009C3E64" w:rsidRDefault="009C3E64" w:rsidP="009C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64" w:rsidRPr="009C3E64" w:rsidRDefault="009C3E64" w:rsidP="009C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E64">
        <w:rPr>
          <w:rFonts w:ascii="Times New Roman" w:hAnsi="Times New Roman" w:cs="Times New Roman"/>
          <w:sz w:val="28"/>
          <w:szCs w:val="28"/>
        </w:rPr>
        <w:t>Внесенными в часть 1 статьи 104.1 Уголовного кодекса Российской Федерации изменениями с 25.07.2022 законодатель предусмотрел конфискацию транспортного средства, принадлежащего обвиняемому и использованного им при совершении преступлений, предусмотренных статьями 264.1 УК РФ (управление транспортным средством в состоянии опьянения лицом, подвергнутым административному наказанию или имеющему судимость), 264.2 УК РФ (нарушение правил дорожного движения лицом, подвергнутым административному наказанию и лишенным права управления транспортными</w:t>
      </w:r>
      <w:proofErr w:type="gramEnd"/>
      <w:r w:rsidRPr="009C3E64">
        <w:rPr>
          <w:rFonts w:ascii="Times New Roman" w:hAnsi="Times New Roman" w:cs="Times New Roman"/>
          <w:sz w:val="28"/>
          <w:szCs w:val="28"/>
        </w:rPr>
        <w:t xml:space="preserve"> средствами), 264.3 УК РФ (управление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судимость).</w:t>
      </w:r>
    </w:p>
    <w:p w:rsidR="009C3E64" w:rsidRPr="009C3E64" w:rsidRDefault="009C3E64" w:rsidP="009C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64">
        <w:rPr>
          <w:rFonts w:ascii="Times New Roman" w:hAnsi="Times New Roman" w:cs="Times New Roman"/>
          <w:sz w:val="28"/>
          <w:szCs w:val="28"/>
        </w:rPr>
        <w:t xml:space="preserve">Следует понимать, что возможность конфискации транспортного средства у виновного лица не ставится в зависимость от его семейных и иных личных обстоятельств, а отсутствие в уголовном деле процессуального решения о признании транспортного средства вещественным доказательством, его </w:t>
      </w:r>
      <w:proofErr w:type="spellStart"/>
      <w:r w:rsidRPr="009C3E64">
        <w:rPr>
          <w:rFonts w:ascii="Times New Roman" w:hAnsi="Times New Roman" w:cs="Times New Roman"/>
          <w:sz w:val="28"/>
          <w:szCs w:val="28"/>
        </w:rPr>
        <w:t>нерегистрация</w:t>
      </w:r>
      <w:proofErr w:type="spellEnd"/>
      <w:r w:rsidRPr="009C3E64">
        <w:rPr>
          <w:rFonts w:ascii="Times New Roman" w:hAnsi="Times New Roman" w:cs="Times New Roman"/>
          <w:sz w:val="28"/>
          <w:szCs w:val="28"/>
        </w:rPr>
        <w:t xml:space="preserve"> в уполномоченных органах также не ограничивает возможность применения судом данной меры ответственности.</w:t>
      </w:r>
    </w:p>
    <w:p w:rsidR="009C3E64" w:rsidRPr="009C3E64" w:rsidRDefault="009C3E64" w:rsidP="009C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64">
        <w:rPr>
          <w:rFonts w:ascii="Times New Roman" w:hAnsi="Times New Roman" w:cs="Times New Roman"/>
          <w:sz w:val="28"/>
          <w:szCs w:val="28"/>
        </w:rPr>
        <w:t>Нарабатывается практика обращения в доход государства транспортных средств, переданных после совершения преступления во владение третьим лицам.</w:t>
      </w:r>
    </w:p>
    <w:p w:rsidR="009C3E64" w:rsidRPr="009C3E64" w:rsidRDefault="009C3E64" w:rsidP="009C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64">
        <w:rPr>
          <w:rFonts w:ascii="Times New Roman" w:hAnsi="Times New Roman" w:cs="Times New Roman"/>
          <w:sz w:val="28"/>
          <w:szCs w:val="28"/>
        </w:rPr>
        <w:t>Наличие предварительного договора купли-продажи также не свидетельствует о переходе права собственности на автомобиль, так как в соответствии с нормами гражданского законодательства оно приобретается с момента фактической передачи транспортного средства.</w:t>
      </w:r>
    </w:p>
    <w:p w:rsidR="00200563" w:rsidRPr="009C3E64" w:rsidRDefault="009C3E64" w:rsidP="009C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64">
        <w:rPr>
          <w:rFonts w:ascii="Times New Roman" w:hAnsi="Times New Roman" w:cs="Times New Roman"/>
          <w:sz w:val="28"/>
          <w:szCs w:val="28"/>
        </w:rPr>
        <w:t xml:space="preserve">Применение обеспечительных </w:t>
      </w:r>
      <w:proofErr w:type="gramStart"/>
      <w:r w:rsidRPr="009C3E64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9C3E64">
        <w:rPr>
          <w:rFonts w:ascii="Times New Roman" w:hAnsi="Times New Roman" w:cs="Times New Roman"/>
          <w:sz w:val="28"/>
          <w:szCs w:val="28"/>
        </w:rPr>
        <w:t xml:space="preserve"> и последующая конфискация данных транспортных средств являются эффективной мерой профилактики преступлений и иных правонарушений на дорогах, лишая виновных средств для их совершения в будущем</w:t>
      </w:r>
    </w:p>
    <w:p w:rsidR="009C3E64" w:rsidRDefault="009C3E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3E64" w:rsidRDefault="009C3E64" w:rsidP="009C3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Беловского района  Пронина Н.В.</w:t>
      </w:r>
    </w:p>
    <w:p w:rsidR="009C3E64" w:rsidRPr="009C3E64" w:rsidRDefault="009C3E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3E64" w:rsidRPr="009C3E64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E"/>
    <w:rsid w:val="00200563"/>
    <w:rsid w:val="008241BD"/>
    <w:rsid w:val="00846CEE"/>
    <w:rsid w:val="009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2023-06-28T17:37:00Z</dcterms:created>
  <dcterms:modified xsi:type="dcterms:W3CDTF">2023-06-28T17:38:00Z</dcterms:modified>
</cp:coreProperties>
</file>