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F3" w:rsidRPr="003919F3" w:rsidRDefault="003919F3" w:rsidP="00391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9F3">
        <w:rPr>
          <w:rFonts w:ascii="Times New Roman" w:hAnsi="Times New Roman" w:cs="Times New Roman"/>
          <w:sz w:val="28"/>
          <w:szCs w:val="28"/>
        </w:rPr>
        <w:t>Как можно гражданину ознакомиться с материалами проверки по обращению при отсутствии возможности лично прибыть в прокуратуру?</w:t>
      </w:r>
    </w:p>
    <w:p w:rsidR="003919F3" w:rsidRPr="003919F3" w:rsidRDefault="003919F3" w:rsidP="0039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563" w:rsidRDefault="003919F3" w:rsidP="0039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F3">
        <w:rPr>
          <w:rFonts w:ascii="Times New Roman" w:hAnsi="Times New Roman" w:cs="Times New Roman"/>
          <w:sz w:val="28"/>
          <w:szCs w:val="28"/>
        </w:rPr>
        <w:t>Ознакомиться с материалами соответствующей проверки может представитель по доверенности. Порядок ознакомления с документами и материалами, касающимися рассмотрения обращения, регламентирован п. 4.15 Инструкции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 45. Для предоставления такой возможности заявителю в случае, если затрагиваются его права и свободы (либо его представителю) необходимо обратиться в орган прокуратуры с заявлением.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такого обращения и осуществляется по решению прокурора, в производстве которого находятся соответствующие материалы, либо вышестоящего прокурора.</w:t>
      </w:r>
    </w:p>
    <w:p w:rsidR="003919F3" w:rsidRDefault="003919F3" w:rsidP="0039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9F3" w:rsidRDefault="003919F3" w:rsidP="00391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Беловского района  Пронина Н.В.</w:t>
      </w:r>
    </w:p>
    <w:p w:rsidR="003919F3" w:rsidRPr="003919F3" w:rsidRDefault="003919F3" w:rsidP="0039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19F3" w:rsidRPr="003919F3" w:rsidRDefault="0039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19F3" w:rsidRPr="003919F3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C4"/>
    <w:rsid w:val="00200563"/>
    <w:rsid w:val="003919F3"/>
    <w:rsid w:val="008241BD"/>
    <w:rsid w:val="0093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6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0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5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20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2023-06-28T17:47:00Z</dcterms:created>
  <dcterms:modified xsi:type="dcterms:W3CDTF">2023-06-28T17:47:00Z</dcterms:modified>
</cp:coreProperties>
</file>