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427E" w:rsidRPr="009C427E" w:rsidRDefault="009C427E" w:rsidP="009C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7E">
        <w:rPr>
          <w:rFonts w:ascii="Times New Roman" w:hAnsi="Times New Roman" w:cs="Times New Roman"/>
          <w:b/>
          <w:sz w:val="28"/>
          <w:szCs w:val="28"/>
        </w:rPr>
        <w:t>Прокуратурой Беловского района по обращению местного жителя проведена проверка деятельности сельскохозяйственного техникума при заключении договора с главой крестьянского фермерского хозяйства.</w:t>
      </w:r>
    </w:p>
    <w:p w:rsidR="009C427E" w:rsidRP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27E" w:rsidRP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 w:cs="Times New Roman"/>
          <w:sz w:val="28"/>
          <w:szCs w:val="28"/>
        </w:rPr>
        <w:t>Установлено, что три земельных участка, которые находятся в собственности государства и Министерства имущества Курской области, закреплены за техникумом на праве постоянного пользования.</w:t>
      </w:r>
    </w:p>
    <w:p w:rsidR="009C427E" w:rsidRP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 w:cs="Times New Roman"/>
          <w:sz w:val="28"/>
          <w:szCs w:val="28"/>
        </w:rPr>
        <w:t>В отсутствие разрешения собственников и без проведения конкурсных процедур образовательное учреждение заключило договор «О сотрудничестве и совместной деятельности» с главой КФХ. По условиям договора, он мог использовать участки земли для выращивания сельхозпродукции. Часть полученной прибыли передавал учебному учреждению.</w:t>
      </w:r>
    </w:p>
    <w:p w:rsidR="009C427E" w:rsidRP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 w:cs="Times New Roman"/>
          <w:sz w:val="28"/>
          <w:szCs w:val="28"/>
        </w:rPr>
        <w:t>С целью устранения нарушений при использовании государственного имущества, прокуратура Беловского района внесла представление руководителю сельскохозяйственного техникума, однако должных мер принято не было.</w:t>
      </w:r>
    </w:p>
    <w:p w:rsidR="009C427E" w:rsidRP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27E">
        <w:rPr>
          <w:rFonts w:ascii="Times New Roman" w:hAnsi="Times New Roman" w:cs="Times New Roman"/>
          <w:sz w:val="28"/>
          <w:szCs w:val="28"/>
        </w:rPr>
        <w:t>В связи с этим на основании проведенной прокуратурой Беловского района проверки прокуратура Курской области направила в Арбитражный суд исковое заявление с требованием признать договор, заключенный с главой КФХ недействительным, применить последствия недействительности ничтожной сделки, возвратить земельные участки, находящиеся в государственной собственности и взыскать с главы КФХ сумму неосновательного обогащения за время фактического использования земли в размере более 200 тысяч рублей.</w:t>
      </w:r>
      <w:proofErr w:type="gramEnd"/>
    </w:p>
    <w:p w:rsidR="00336EE0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27E">
        <w:rPr>
          <w:rFonts w:ascii="Times New Roman" w:hAnsi="Times New Roman" w:cs="Times New Roman"/>
          <w:sz w:val="28"/>
          <w:szCs w:val="28"/>
        </w:rPr>
        <w:t>По постановлению прокурора директор техникума привлечена к административной ответственности по ст. 17.7 КоАП РФ (неисполнение требований прокурора) в виде штрафа в сумме 2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27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C427E" w:rsidRDefault="009C427E" w:rsidP="009C4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27E" w:rsidRDefault="009C427E" w:rsidP="009C427E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Беловского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Пронина</w:t>
      </w:r>
    </w:p>
    <w:sectPr w:rsidR="009C427E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F7" w:rsidRDefault="006864F7" w:rsidP="007212FD">
      <w:pPr>
        <w:spacing w:after="0" w:line="240" w:lineRule="auto"/>
      </w:pPr>
      <w:r>
        <w:separator/>
      </w:r>
    </w:p>
  </w:endnote>
  <w:endnote w:type="continuationSeparator" w:id="0">
    <w:p w:rsidR="006864F7" w:rsidRDefault="006864F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7" w:rsidRDefault="006864F7" w:rsidP="007212FD">
      <w:pPr>
        <w:spacing w:after="0" w:line="240" w:lineRule="auto"/>
      </w:pPr>
      <w:r>
        <w:separator/>
      </w:r>
    </w:p>
  </w:footnote>
  <w:footnote w:type="continuationSeparator" w:id="0">
    <w:p w:rsidR="006864F7" w:rsidRDefault="006864F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42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E3E"/>
    <w:rsid w:val="008B567E"/>
    <w:rsid w:val="008C2816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C3A85"/>
    <w:rsid w:val="009C427E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A52A4"/>
    <w:rsid w:val="00AD6BD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1F34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275D"/>
    <w:rsid w:val="00DF490C"/>
    <w:rsid w:val="00DF74D9"/>
    <w:rsid w:val="00DF79CF"/>
    <w:rsid w:val="00E110ED"/>
    <w:rsid w:val="00E11740"/>
    <w:rsid w:val="00E12680"/>
    <w:rsid w:val="00E239CA"/>
    <w:rsid w:val="00E44B9F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793B-F449-45EB-A2C8-710217D2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17</cp:revision>
  <cp:lastPrinted>2021-10-07T08:10:00Z</cp:lastPrinted>
  <dcterms:created xsi:type="dcterms:W3CDTF">2023-06-26T11:36:00Z</dcterms:created>
  <dcterms:modified xsi:type="dcterms:W3CDTF">2023-12-20T09:50:00Z</dcterms:modified>
</cp:coreProperties>
</file>